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F3864"/>
          <w:sz w:val="30"/>
          <w:szCs w:val="30"/>
        </w:rPr>
        <w:t xml:space="preserve">ANDROMEDA LN</w:t>
      </w:r>
    </w:p>
    <w:p>
      <w:pPr>
        <w:spacing w:after="300"/>
      </w:pPr>
      <w:r>
        <w:rPr>
          <w:color w:val="595959"/>
          <w:sz w:val="20"/>
          <w:szCs w:val="20"/>
        </w:rPr>
        <w:t xml:space="preserve">Ψηφιακές Υπηρεσίες</w:t>
      </w:r>
    </w:p>
    <w:p>
      <w:pPr>
        <w:pStyle w:val="Title"/>
        <w:spacing w:after="60"/>
      </w:pPr>
      <w:r>
        <w:rPr>
          <w:b/>
          <w:bCs/>
          <w:color w:val="1F3864"/>
          <w:sz w:val="32"/>
          <w:szCs w:val="32"/>
        </w:rPr>
        <w:t xml:space="preserve">ΠΡΟΣΦΟΡΑ ΥΠΗΡΕΣΙΑΣ ΑΞΙΟΛΟΓΗΣΗΣ ΠΡΟΣΩΠΙΚΟΥ</w:t>
      </w:r>
    </w:p>
    <w:p>
      <w:pPr>
        <w:spacing w:after="120" w:before="40"/>
      </w:pPr>
      <w:r>
        <w:rPr>
          <w:i/>
          <w:iCs/>
          <w:color w:val="595959"/>
          <w:sz w:val="20"/>
          <w:szCs w:val="20"/>
        </w:rPr>
        <w:t xml:space="preserve">Ημερομηνία: [ΗΗ/ΜΜ/ΕΕΕΕ]   |   Προς: [Επωνυμία Πελάτη]   |   Ισχύς προσφοράς: 30 ημέρες</w:t>
      </w:r>
    </w:p>
    <w:p>
      <w:pPr>
        <w:pStyle w:val="Heading1"/>
        <w:spacing w:after="140" w:before="320"/>
      </w:pPr>
      <w:r>
        <w:rPr>
          <w:b/>
          <w:bCs/>
          <w:color w:val="1F3864"/>
          <w:sz w:val="26"/>
          <w:szCs w:val="26"/>
        </w:rPr>
        <w:t xml:space="preserve">1. Αντικείμενο</w:t>
      </w:r>
    </w:p>
    <w:p>
      <w:pPr>
        <w:spacing w:after="120"/>
      </w:pPr>
      <w:r>
        <w:rPr>
          <w:sz w:val="22"/>
          <w:szCs w:val="22"/>
        </w:rPr>
        <w:t xml:space="preserve">Η παρούσα προσφορά αφορά τον σχεδιασμό και την υλοποίηση διαδικασίας αξιολόγησης προσωπικού, η οποία περιλαμβάνει τη δημιουργία εξειδικευμένων ερωτηματολογίων ανά ομάδα εργασίας, την ανάλυση των αποτελεσμάτων και την παρουσίασή τους στη διοίκηση του οργανισμού.</w:t>
      </w:r>
    </w:p>
    <w:p>
      <w:pPr>
        <w:pStyle w:val="Heading1"/>
        <w:spacing w:after="140" w:before="320"/>
      </w:pPr>
      <w:r>
        <w:rPr>
          <w:b/>
          <w:bCs/>
          <w:color w:val="1F3864"/>
          <w:sz w:val="26"/>
          <w:szCs w:val="26"/>
        </w:rPr>
        <w:t xml:space="preserve">2. Ορισμός "Ομάδας Εργασίας"</w:t>
      </w:r>
    </w:p>
    <w:p>
      <w:pPr>
        <w:spacing w:after="120"/>
      </w:pPr>
      <w:r>
        <w:rPr>
          <w:sz w:val="22"/>
          <w:szCs w:val="22"/>
        </w:rPr>
        <w:t xml:space="preserve">Ως ομάδα εργασίας ορίζεται κάθε λειτουργικό τμήμα του οργανισμού, ενδεικτικά: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Νοσηλευτικό / φροντιστικό προσωπικό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Διοίκηση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Κουζίνα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Καθαριότητα</w:t>
      </w:r>
    </w:p>
    <w:p>
      <w:pPr>
        <w:spacing w:after="120"/>
      </w:pPr>
      <w:r>
        <w:rPr>
          <w:i/>
          <w:iCs/>
          <w:color w:val="444444"/>
          <w:sz w:val="22"/>
          <w:szCs w:val="22"/>
        </w:rPr>
        <w:t xml:space="preserve">Για κάθε ομάδα σχεδιάζεται ξεχωριστό ερωτηματολόγιο, προσαρμοσμένο στις ιδιαιτερότητες του ρόλου. Ο τελικός αριθμός ομάδων επιβεβαιώνεται κατά την έναρξη του έργου.</w:t>
      </w:r>
    </w:p>
    <w:p>
      <w:pPr>
        <w:pStyle w:val="Heading1"/>
        <w:spacing w:after="140" w:before="320"/>
      </w:pPr>
      <w:r>
        <w:rPr>
          <w:b/>
          <w:bCs/>
          <w:color w:val="1F3864"/>
          <w:sz w:val="26"/>
          <w:szCs w:val="26"/>
        </w:rPr>
        <w:t xml:space="preserve">3. Στάδια Υλοποίησης &amp; Τιμολόγηση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4600"/>
        <w:gridCol w:w="2400"/>
      </w:tblGrid>
      <w:tr>
        <w:trPr>
          <w:tblHeader/>
        </w:trPr>
        <w:tc>
          <w:tcPr>
            <w:tcW w:type="dxa" w:w="3200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Στάδιο</w:t>
            </w:r>
          </w:p>
        </w:tc>
        <w:tc>
          <w:tcPr>
            <w:tcW w:type="dxa" w:w="4600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Περιγραφή</w:t>
            </w:r>
          </w:p>
        </w:tc>
        <w:tc>
          <w:tcPr>
            <w:tcW w:type="dxa" w:w="2400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Κόστος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1. Δημιουργία ερωτηματολογίου</w:t>
            </w:r>
          </w:p>
        </w:tc>
        <w:tc>
          <w:tcPr>
            <w:tcW w:type="dxa" w:w="4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Σχεδιασμός εξειδικευμένου ερωτηματολογίου, προσαρμοσμένου ανά ομάδα εργασίας (π.χ. νοσηλευτικό/φροντιστικό προσωπικό, διοίκηση, κουζίνα, καθαριότητα).</w:t>
            </w:r>
          </w:p>
        </w:tc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300 € / ομάδα εργασίας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2. Ανάλυση αξιολόγησης</w:t>
            </w:r>
          </w:p>
        </w:tc>
        <w:tc>
          <w:tcPr>
            <w:tcW w:type="dxa" w:w="4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Συλλογή, επεξεργασία και ανάλυση των απαντήσεων κάθε εργαζομένου.</w:t>
            </w:r>
          </w:p>
        </w:tc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21 € / εργαζόμενο</w:t>
            </w:r>
          </w:p>
        </w:tc>
      </w:tr>
      <w:tr>
        <w:tc>
          <w:tcPr>
            <w:tcW w:type="dxa" w:w="3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3. Παρουσίαση στη διοίκηση</w:t>
            </w:r>
          </w:p>
        </w:tc>
        <w:tc>
          <w:tcPr>
            <w:tcW w:type="dxa" w:w="4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Μία (1) συνολική δίωρη συνάντηση παρουσίασης ευρημάτων και προτάσεων προς τη διοίκηση, ανά κύκλο αξιολόγησης — όχι ανά μεμονωμένη ατομική αξιολόγηση εργαζομένου.</w:t>
            </w:r>
          </w:p>
        </w:tc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120 € / κύκλο αξιολόγησης</w:t>
            </w:r>
          </w:p>
        </w:tc>
      </w:tr>
    </w:tbl>
    <w:p>
      <w:pPr>
        <w:spacing w:after="0" w:before="160"/>
      </w:pPr>
      <w:r>
        <w:rPr>
          <w:b/>
          <w:bCs/>
          <w:sz w:val="20"/>
          <w:szCs w:val="20"/>
        </w:rPr>
        <w:t xml:space="preserve">Σημείωση: </w:t>
      </w:r>
      <w:r>
        <w:rPr>
          <w:sz w:val="20"/>
          <w:szCs w:val="20"/>
        </w:rPr>
        <w:t xml:space="preserve">το κόστος των 120 € αφορά μία (1) συνολική δίωρη παρουσίαση αποτελεσμάτων ανά κύκλο αξιολόγησης προς τη διοίκηση, και όχι κόστος ανά μεμονωμένη ατομική αξιολόγηση εργαζομένου.</w:t>
      </w:r>
    </w:p>
    <w:p>
      <w:pPr>
        <w:pStyle w:val="Heading1"/>
        <w:spacing w:after="140" w:before="320"/>
      </w:pPr>
      <w:r>
        <w:rPr>
          <w:b/>
          <w:bCs/>
          <w:color w:val="1F3864"/>
          <w:sz w:val="26"/>
          <w:szCs w:val="26"/>
        </w:rPr>
        <w:t xml:space="preserve">4. Παραδοτέα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Ατομικές αναφορές αξιολόγησης ανά εργαζόμενο (εμπιστευτικές)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Συγκεντρωτική αναφορά ανά ομάδα εργασίας / τμήμα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Συγκριτικά αποτελέσματα μεταξύ ομάδων / τμημάτων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Προτάσεις βελτίωσης ανά τμήμα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Σχέδιο δράσης (action plan) προς τη διοίκηση</w:t>
      </w:r>
    </w:p>
    <w:p>
      <w:pPr>
        <w:pStyle w:val="Heading1"/>
        <w:spacing w:after="140" w:before="320"/>
      </w:pPr>
      <w:r>
        <w:rPr>
          <w:b/>
          <w:bCs/>
          <w:color w:val="1F3864"/>
          <w:sz w:val="26"/>
          <w:szCs w:val="26"/>
        </w:rPr>
        <w:t xml:space="preserve">5. Χρονοδιάγραμμα</w:t>
      </w:r>
    </w:p>
    <w:tbl>
      <w:tblPr>
        <w:tblW w:type="dxa" w:w="10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3600"/>
        <w:gridCol w:w="2400"/>
      </w:tblGrid>
      <w:tr>
        <w:trPr>
          <w:tblHeader/>
        </w:trPr>
        <w:tc>
          <w:tcPr>
            <w:tcW w:type="dxa" w:w="4200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Φάση</w:t>
            </w:r>
          </w:p>
        </w:tc>
        <w:tc>
          <w:tcPr>
            <w:tcW w:type="dxa" w:w="3600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Διάρκεια</w:t>
            </w:r>
          </w:p>
        </w:tc>
        <w:tc>
          <w:tcPr>
            <w:tcW w:type="dxa" w:w="2400"/>
            <w:shd w:fill="1F3864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Παρατηρήσεις</w:t>
            </w:r>
          </w:p>
        </w:tc>
      </w:tr>
      <w:tr>
        <w:trPr>
          <w:tblHeader w:val="false"/>
        </w:trPr>
        <w:tc>
          <w:tcPr>
            <w:tcW w:type="dxa" w:w="4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Δημιουργία ερωτηματολογίων</w:t>
            </w:r>
          </w:p>
        </w:tc>
        <w:tc>
          <w:tcPr>
            <w:tcW w:type="dxa" w:w="3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[Χ] εργάσιμες ημέρες</w:t>
            </w:r>
          </w:p>
        </w:tc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Από την υπογραφή/έγκριση προσφοράς</w:t>
            </w:r>
          </w:p>
        </w:tc>
      </w:tr>
      <w:tr>
        <w:trPr>
          <w:tblHeader w:val="false"/>
        </w:trPr>
        <w:tc>
          <w:tcPr>
            <w:tcW w:type="dxa" w:w="4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Διεξαγωγή αξιολογήσεων</w:t>
            </w:r>
          </w:p>
        </w:tc>
        <w:tc>
          <w:tcPr>
            <w:tcW w:type="dxa" w:w="3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[Χ] εργάσιμες ημέρες</w:t>
            </w:r>
          </w:p>
        </w:tc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Ανά ομάδα εργασίας</w:t>
            </w:r>
          </w:p>
        </w:tc>
      </w:tr>
      <w:tr>
        <w:trPr>
          <w:tblHeader w:val="false"/>
        </w:trPr>
        <w:tc>
          <w:tcPr>
            <w:tcW w:type="dxa" w:w="4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Ανάλυση αποτελεσμάτων</w:t>
            </w:r>
          </w:p>
        </w:tc>
        <w:tc>
          <w:tcPr>
            <w:tcW w:type="dxa" w:w="3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[Χ] εργάσιμες ημέρες</w:t>
            </w:r>
          </w:p>
        </w:tc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Μετά την ολοκλήρωση συλλογής απαντήσεων</w:t>
            </w:r>
          </w:p>
        </w:tc>
      </w:tr>
      <w:tr>
        <w:trPr>
          <w:tblHeader w:val="false"/>
        </w:trPr>
        <w:tc>
          <w:tcPr>
            <w:tcW w:type="dxa" w:w="42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Παρουσίαση στη διοίκηση</w:t>
            </w:r>
          </w:p>
        </w:tc>
        <w:tc>
          <w:tcPr>
            <w:tcW w:type="dxa" w:w="36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Εντός [Χ] ημερών</w:t>
            </w:r>
          </w:p>
        </w:tc>
        <w:tc>
          <w:tcPr>
            <w:tcW w:type="dxa" w:w="2400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b w:val="false"/>
                <w:bCs w:val="false"/>
                <w:color w:val="000000"/>
                <w:sz w:val="20"/>
                <w:szCs w:val="20"/>
              </w:rPr>
              <w:t xml:space="preserve">Μετά την ολοκλήρωση της ανάλυσης</w:t>
            </w:r>
          </w:p>
        </w:tc>
      </w:tr>
    </w:tbl>
    <w:p>
      <w:pPr>
        <w:spacing w:before="160"/>
      </w:pPr>
      <w:r>
        <w:rPr>
          <w:i/>
          <w:iCs/>
          <w:color w:val="444444"/>
          <w:sz w:val="20"/>
          <w:szCs w:val="20"/>
        </w:rPr>
        <w:t xml:space="preserve">Το ακριβές χρονοδιάγραμμα οριστικοποιείται κατόπιν συμφωνίας ημερομηνίας έναρξης και αριθμού ομάδων εργασίας / εργαζομένων.</w:t>
      </w:r>
    </w:p>
    <w:p>
      <w:pPr>
        <w:pStyle w:val="Heading1"/>
        <w:spacing w:after="140" w:before="320"/>
      </w:pPr>
      <w:r>
        <w:rPr>
          <w:b/>
          <w:bCs/>
          <w:color w:val="1F3864"/>
          <w:sz w:val="26"/>
          <w:szCs w:val="26"/>
        </w:rPr>
        <w:t xml:space="preserve">6. Οικονομικοί Όροι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Οι παραπάνω τιμές [δεν] συμπεριλαμβάνουν ΦΠΑ 24% — προς επιβεβαίωση.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Τρόπος πληρωμής: [π.χ. 50% προκαταβολή κατά την έναρξη, 50% με την παράδοση των αποτελεσμάτων].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Το συνολικό κόστος διαμορφώνεται βάσει του τελικού αριθμού ομάδων εργασίας και εργαζομένων.</w:t>
      </w:r>
    </w:p>
    <w:p>
      <w:pPr>
        <w:pStyle w:val="Heading1"/>
        <w:spacing w:after="140" w:before="320"/>
      </w:pPr>
      <w:r>
        <w:rPr>
          <w:b/>
          <w:bCs/>
          <w:color w:val="1F3864"/>
          <w:sz w:val="26"/>
          <w:szCs w:val="26"/>
        </w:rPr>
        <w:t xml:space="preserve">7. Προστασία Προσωπικών Δεδομένων &amp; Εμπιστευτικότητα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Η συλλογή και επεξεργασία δεδομένων διεξάγεται σύμφωνα με τον Γενικό Κανονισμό Προστασίας Δεδομένων (ΓΚΠΔ / GDPR).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Θα διευκρινιστεί κατά την έναρξη αν οι απαντήσεις των εργαζομένων θα είναι ανώνυμες ή επώνυμες.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Πρόσβαση στα ατομικά αποτελέσματα θα έχει αποκλειστικά η διοίκηση ή ρητά εξουσιοδοτημένα πρόσωπα.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sz w:val="22"/>
          <w:szCs w:val="22"/>
        </w:rPr>
        <w:t xml:space="preserve">Πριν την έναρξη υλοποίησης θα υπογραφεί συμφωνία εμπιστευτικότητας / επεξεργασίας δεδομένων (DPA).</w:t>
      </w:r>
    </w:p>
    <w:p>
      <w:pPr>
        <w:spacing w:before="400"/>
      </w:pPr>
      <w:r>
        <w:rPr>
          <w:sz w:val="22"/>
          <w:szCs w:val="22"/>
        </w:rPr>
        <w:t xml:space="preserve">Παραμένουμε στη διάθεσή σας για οποιαδήποτε διευκρίνιση.</w:t>
      </w:r>
    </w:p>
    <w:p>
      <w:pPr>
        <w:spacing w:before="300"/>
      </w:pPr>
      <w:r>
        <w:rPr>
          <w:b/>
          <w:bCs/>
          <w:color w:val="1F3864"/>
          <w:sz w:val="22"/>
          <w:szCs w:val="22"/>
        </w:rPr>
        <w:t xml:space="preserve">ANDROMEDA LN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2026-09-01T08:10:56.105Z</dcterms:created>
  <dcterms:modified xsi:type="dcterms:W3CDTF">2026-09-01T08:10:56.119Z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